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4C" w:rsidRDefault="0099598E" w:rsidP="0099598E">
      <w:r>
        <w:rPr>
          <w:noProof/>
          <w:lang w:eastAsia="en-NZ"/>
        </w:rPr>
        <w:drawing>
          <wp:inline distT="0" distB="0" distL="0" distR="0" wp14:anchorId="358A2F28" wp14:editId="4C90913F">
            <wp:extent cx="1790700" cy="6592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9964" cy="662673"/>
                    </a:xfrm>
                    <a:prstGeom prst="rect">
                      <a:avLst/>
                    </a:prstGeom>
                  </pic:spPr>
                </pic:pic>
              </a:graphicData>
            </a:graphic>
          </wp:inline>
        </w:drawing>
      </w:r>
      <w:r>
        <w:t xml:space="preserve">                                           </w:t>
      </w:r>
      <w:r>
        <w:rPr>
          <w:noProof/>
          <w:lang w:eastAsia="en-NZ"/>
        </w:rPr>
        <w:drawing>
          <wp:inline distT="0" distB="0" distL="0" distR="0" wp14:anchorId="36241504" wp14:editId="3B251DFC">
            <wp:extent cx="25717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71750" cy="1771650"/>
                    </a:xfrm>
                    <a:prstGeom prst="rect">
                      <a:avLst/>
                    </a:prstGeom>
                  </pic:spPr>
                </pic:pic>
              </a:graphicData>
            </a:graphic>
          </wp:inline>
        </w:drawing>
      </w:r>
    </w:p>
    <w:p w:rsidR="0099598E" w:rsidRDefault="0099598E" w:rsidP="0099598E"/>
    <w:p w:rsidR="00204B4F" w:rsidRPr="00204B4F" w:rsidRDefault="0099598E" w:rsidP="00204B4F">
      <w:pPr>
        <w:jc w:val="center"/>
        <w:rPr>
          <w:sz w:val="32"/>
          <w:szCs w:val="32"/>
        </w:rPr>
      </w:pPr>
      <w:r w:rsidRPr="00204B4F">
        <w:rPr>
          <w:sz w:val="32"/>
          <w:szCs w:val="32"/>
        </w:rPr>
        <w:t>A</w:t>
      </w:r>
      <w:r w:rsidR="00204B4F" w:rsidRPr="00204B4F">
        <w:rPr>
          <w:sz w:val="32"/>
          <w:szCs w:val="32"/>
        </w:rPr>
        <w:t>ssessment Committee Nomination F</w:t>
      </w:r>
      <w:r w:rsidRPr="00204B4F">
        <w:rPr>
          <w:sz w:val="32"/>
          <w:szCs w:val="32"/>
        </w:rPr>
        <w:t>orm fo</w:t>
      </w:r>
      <w:r w:rsidR="00204B4F" w:rsidRPr="00204B4F">
        <w:rPr>
          <w:sz w:val="32"/>
          <w:szCs w:val="32"/>
        </w:rPr>
        <w:t>r Election of</w:t>
      </w:r>
    </w:p>
    <w:p w:rsidR="0099598E" w:rsidRDefault="00204B4F" w:rsidP="00204B4F">
      <w:pPr>
        <w:jc w:val="center"/>
        <w:rPr>
          <w:sz w:val="32"/>
          <w:szCs w:val="32"/>
        </w:rPr>
      </w:pPr>
      <w:r w:rsidRPr="00204B4F">
        <w:rPr>
          <w:sz w:val="32"/>
          <w:szCs w:val="32"/>
        </w:rPr>
        <w:t xml:space="preserve">Westland </w:t>
      </w:r>
      <w:r>
        <w:rPr>
          <w:sz w:val="32"/>
          <w:szCs w:val="32"/>
        </w:rPr>
        <w:t xml:space="preserve">District </w:t>
      </w:r>
      <w:r w:rsidR="0099598E" w:rsidRPr="00204B4F">
        <w:rPr>
          <w:sz w:val="32"/>
          <w:szCs w:val="32"/>
        </w:rPr>
        <w:t>Creative Communities NZ</w:t>
      </w:r>
      <w:r w:rsidR="0045337C">
        <w:rPr>
          <w:sz w:val="32"/>
          <w:szCs w:val="32"/>
        </w:rPr>
        <w:t xml:space="preserve"> </w:t>
      </w:r>
      <w:bookmarkStart w:id="0" w:name="_GoBack"/>
      <w:bookmarkEnd w:id="0"/>
      <w:r w:rsidR="0045337C">
        <w:rPr>
          <w:sz w:val="32"/>
          <w:szCs w:val="32"/>
        </w:rPr>
        <w:t xml:space="preserve">Committee </w:t>
      </w:r>
      <w:r w:rsidRPr="00204B4F">
        <w:rPr>
          <w:sz w:val="32"/>
          <w:szCs w:val="32"/>
        </w:rPr>
        <w:t xml:space="preserve"> Members</w:t>
      </w:r>
    </w:p>
    <w:tbl>
      <w:tblPr>
        <w:tblStyle w:val="TableGrid"/>
        <w:tblW w:w="0" w:type="auto"/>
        <w:tblLook w:val="04A0" w:firstRow="1" w:lastRow="0" w:firstColumn="1" w:lastColumn="0" w:noHBand="0" w:noVBand="1"/>
      </w:tblPr>
      <w:tblGrid>
        <w:gridCol w:w="3114"/>
        <w:gridCol w:w="5902"/>
      </w:tblGrid>
      <w:tr w:rsidR="00204B4F" w:rsidTr="00204B4F">
        <w:tc>
          <w:tcPr>
            <w:tcW w:w="3114" w:type="dxa"/>
          </w:tcPr>
          <w:p w:rsidR="00204B4F" w:rsidRPr="00204B4F" w:rsidRDefault="00204B4F" w:rsidP="00204B4F">
            <w:pPr>
              <w:rPr>
                <w:sz w:val="24"/>
                <w:szCs w:val="24"/>
              </w:rPr>
            </w:pPr>
            <w:r>
              <w:rPr>
                <w:sz w:val="24"/>
                <w:szCs w:val="24"/>
              </w:rPr>
              <w:t>Name of person making the nomination:</w:t>
            </w:r>
          </w:p>
        </w:tc>
        <w:tc>
          <w:tcPr>
            <w:tcW w:w="5902" w:type="dxa"/>
          </w:tcPr>
          <w:p w:rsidR="00204B4F" w:rsidRDefault="00204B4F" w:rsidP="00204B4F">
            <w:pPr>
              <w:jc w:val="center"/>
              <w:rPr>
                <w:sz w:val="28"/>
                <w:szCs w:val="28"/>
              </w:rPr>
            </w:pPr>
          </w:p>
        </w:tc>
      </w:tr>
      <w:tr w:rsidR="00204B4F" w:rsidTr="00204B4F">
        <w:tc>
          <w:tcPr>
            <w:tcW w:w="3114" w:type="dxa"/>
          </w:tcPr>
          <w:p w:rsidR="00204B4F" w:rsidRDefault="00204B4F" w:rsidP="00204B4F">
            <w:pPr>
              <w:rPr>
                <w:sz w:val="24"/>
                <w:szCs w:val="24"/>
              </w:rPr>
            </w:pPr>
            <w:r w:rsidRPr="00204B4F">
              <w:rPr>
                <w:sz w:val="24"/>
                <w:szCs w:val="24"/>
              </w:rPr>
              <w:t>Name of organisation</w:t>
            </w:r>
          </w:p>
          <w:p w:rsidR="00204B4F" w:rsidRPr="00204B4F" w:rsidRDefault="00204B4F" w:rsidP="00204B4F">
            <w:pPr>
              <w:rPr>
                <w:sz w:val="24"/>
                <w:szCs w:val="24"/>
              </w:rPr>
            </w:pPr>
            <w:r>
              <w:rPr>
                <w:sz w:val="24"/>
                <w:szCs w:val="24"/>
              </w:rPr>
              <w:t>If applicable:</w:t>
            </w:r>
          </w:p>
        </w:tc>
        <w:tc>
          <w:tcPr>
            <w:tcW w:w="5902" w:type="dxa"/>
          </w:tcPr>
          <w:p w:rsidR="00204B4F" w:rsidRDefault="00204B4F" w:rsidP="00204B4F">
            <w:pPr>
              <w:jc w:val="center"/>
              <w:rPr>
                <w:sz w:val="28"/>
                <w:szCs w:val="28"/>
              </w:rPr>
            </w:pPr>
          </w:p>
        </w:tc>
      </w:tr>
      <w:tr w:rsidR="00204B4F" w:rsidTr="00204B4F">
        <w:tc>
          <w:tcPr>
            <w:tcW w:w="3114" w:type="dxa"/>
          </w:tcPr>
          <w:p w:rsidR="00204B4F" w:rsidRPr="00204B4F" w:rsidRDefault="00204B4F" w:rsidP="00204B4F">
            <w:pPr>
              <w:rPr>
                <w:sz w:val="24"/>
                <w:szCs w:val="24"/>
              </w:rPr>
            </w:pPr>
            <w:r>
              <w:rPr>
                <w:sz w:val="24"/>
                <w:szCs w:val="24"/>
              </w:rPr>
              <w:t>Phone or mobile number:</w:t>
            </w:r>
          </w:p>
        </w:tc>
        <w:tc>
          <w:tcPr>
            <w:tcW w:w="5902" w:type="dxa"/>
          </w:tcPr>
          <w:p w:rsidR="00204B4F" w:rsidRDefault="00204B4F" w:rsidP="00204B4F">
            <w:pPr>
              <w:jc w:val="center"/>
              <w:rPr>
                <w:sz w:val="28"/>
                <w:szCs w:val="28"/>
              </w:rPr>
            </w:pPr>
          </w:p>
        </w:tc>
      </w:tr>
      <w:tr w:rsidR="009B3BF1" w:rsidTr="00204B4F">
        <w:tc>
          <w:tcPr>
            <w:tcW w:w="3114" w:type="dxa"/>
          </w:tcPr>
          <w:p w:rsidR="009B3BF1" w:rsidRDefault="009B3BF1" w:rsidP="00204B4F">
            <w:pPr>
              <w:rPr>
                <w:sz w:val="24"/>
                <w:szCs w:val="24"/>
              </w:rPr>
            </w:pPr>
          </w:p>
          <w:p w:rsidR="009B3BF1" w:rsidRDefault="009B3BF1" w:rsidP="00204B4F">
            <w:pPr>
              <w:rPr>
                <w:sz w:val="24"/>
                <w:szCs w:val="24"/>
              </w:rPr>
            </w:pPr>
            <w:r>
              <w:rPr>
                <w:sz w:val="24"/>
                <w:szCs w:val="24"/>
              </w:rPr>
              <w:t>Address:</w:t>
            </w:r>
          </w:p>
          <w:p w:rsidR="009B3BF1" w:rsidRDefault="009B3BF1" w:rsidP="00204B4F">
            <w:pPr>
              <w:rPr>
                <w:sz w:val="24"/>
                <w:szCs w:val="24"/>
              </w:rPr>
            </w:pPr>
          </w:p>
        </w:tc>
        <w:tc>
          <w:tcPr>
            <w:tcW w:w="5902" w:type="dxa"/>
          </w:tcPr>
          <w:p w:rsidR="009B3BF1" w:rsidRDefault="009B3BF1" w:rsidP="00204B4F">
            <w:pPr>
              <w:jc w:val="center"/>
              <w:rPr>
                <w:sz w:val="28"/>
                <w:szCs w:val="28"/>
              </w:rPr>
            </w:pPr>
          </w:p>
        </w:tc>
      </w:tr>
      <w:tr w:rsidR="00204B4F" w:rsidTr="00204B4F">
        <w:tc>
          <w:tcPr>
            <w:tcW w:w="3114" w:type="dxa"/>
          </w:tcPr>
          <w:p w:rsidR="00204B4F" w:rsidRPr="00204B4F" w:rsidRDefault="00204B4F" w:rsidP="00204B4F">
            <w:pPr>
              <w:rPr>
                <w:sz w:val="24"/>
                <w:szCs w:val="24"/>
              </w:rPr>
            </w:pPr>
            <w:r>
              <w:rPr>
                <w:sz w:val="24"/>
                <w:szCs w:val="24"/>
              </w:rPr>
              <w:t>Email:</w:t>
            </w:r>
          </w:p>
        </w:tc>
        <w:tc>
          <w:tcPr>
            <w:tcW w:w="5902" w:type="dxa"/>
          </w:tcPr>
          <w:p w:rsidR="00204B4F" w:rsidRDefault="00204B4F" w:rsidP="00204B4F">
            <w:pPr>
              <w:jc w:val="center"/>
              <w:rPr>
                <w:sz w:val="28"/>
                <w:szCs w:val="28"/>
              </w:rPr>
            </w:pPr>
          </w:p>
        </w:tc>
      </w:tr>
      <w:tr w:rsidR="00204B4F" w:rsidTr="00204B4F">
        <w:tc>
          <w:tcPr>
            <w:tcW w:w="3114" w:type="dxa"/>
          </w:tcPr>
          <w:p w:rsidR="00204B4F" w:rsidRDefault="00204B4F" w:rsidP="00204B4F">
            <w:pPr>
              <w:rPr>
                <w:sz w:val="24"/>
                <w:szCs w:val="24"/>
              </w:rPr>
            </w:pPr>
            <w:r>
              <w:rPr>
                <w:sz w:val="24"/>
                <w:szCs w:val="24"/>
              </w:rPr>
              <w:t>Signature:</w:t>
            </w:r>
          </w:p>
          <w:p w:rsidR="009B3BF1" w:rsidRPr="00204B4F" w:rsidRDefault="009B3BF1" w:rsidP="00204B4F">
            <w:pPr>
              <w:rPr>
                <w:sz w:val="24"/>
                <w:szCs w:val="24"/>
              </w:rPr>
            </w:pPr>
          </w:p>
        </w:tc>
        <w:tc>
          <w:tcPr>
            <w:tcW w:w="5902" w:type="dxa"/>
          </w:tcPr>
          <w:p w:rsidR="00204B4F" w:rsidRDefault="00204B4F" w:rsidP="00204B4F">
            <w:pPr>
              <w:jc w:val="center"/>
              <w:rPr>
                <w:sz w:val="28"/>
                <w:szCs w:val="28"/>
              </w:rPr>
            </w:pPr>
          </w:p>
        </w:tc>
      </w:tr>
      <w:tr w:rsidR="00204B4F" w:rsidTr="00204B4F">
        <w:tc>
          <w:tcPr>
            <w:tcW w:w="3114" w:type="dxa"/>
          </w:tcPr>
          <w:p w:rsidR="00204B4F" w:rsidRPr="00204B4F" w:rsidRDefault="00204B4F" w:rsidP="00204B4F">
            <w:pPr>
              <w:rPr>
                <w:sz w:val="24"/>
                <w:szCs w:val="24"/>
              </w:rPr>
            </w:pPr>
            <w:r>
              <w:rPr>
                <w:sz w:val="24"/>
                <w:szCs w:val="24"/>
              </w:rPr>
              <w:t>Date:</w:t>
            </w:r>
          </w:p>
        </w:tc>
        <w:tc>
          <w:tcPr>
            <w:tcW w:w="5902" w:type="dxa"/>
          </w:tcPr>
          <w:p w:rsidR="00204B4F" w:rsidRDefault="00204B4F" w:rsidP="00204B4F">
            <w:pPr>
              <w:jc w:val="center"/>
              <w:rPr>
                <w:sz w:val="28"/>
                <w:szCs w:val="28"/>
              </w:rPr>
            </w:pPr>
          </w:p>
        </w:tc>
      </w:tr>
    </w:tbl>
    <w:p w:rsidR="00204B4F" w:rsidRDefault="00204B4F" w:rsidP="00204B4F">
      <w:pPr>
        <w:rPr>
          <w:sz w:val="28"/>
          <w:szCs w:val="28"/>
        </w:rPr>
      </w:pPr>
    </w:p>
    <w:p w:rsidR="00204B4F" w:rsidRDefault="00204B4F" w:rsidP="00204B4F">
      <w:pPr>
        <w:rPr>
          <w:b/>
          <w:sz w:val="28"/>
          <w:szCs w:val="28"/>
        </w:rPr>
      </w:pPr>
      <w:r>
        <w:rPr>
          <w:b/>
          <w:sz w:val="28"/>
          <w:szCs w:val="28"/>
        </w:rPr>
        <w:t>I nominate_______________________________ for the position of</w:t>
      </w:r>
    </w:p>
    <w:p w:rsidR="00204B4F" w:rsidRDefault="00204B4F" w:rsidP="00204B4F">
      <w:pPr>
        <w:rPr>
          <w:b/>
          <w:sz w:val="28"/>
          <w:szCs w:val="28"/>
        </w:rPr>
      </w:pPr>
      <w:r>
        <w:rPr>
          <w:b/>
          <w:sz w:val="28"/>
          <w:szCs w:val="28"/>
        </w:rPr>
        <w:t>Community representative on the Westland District Creative Communities Scheme Assessment Committee.</w:t>
      </w:r>
    </w:p>
    <w:p w:rsidR="009B3BF1" w:rsidRDefault="009B3BF1" w:rsidP="00204B4F">
      <w:pPr>
        <w:rPr>
          <w:b/>
          <w:sz w:val="28"/>
          <w:szCs w:val="28"/>
        </w:rPr>
      </w:pPr>
    </w:p>
    <w:p w:rsidR="009B3BF1" w:rsidRDefault="009B3BF1" w:rsidP="00204B4F">
      <w:pPr>
        <w:rPr>
          <w:b/>
          <w:sz w:val="28"/>
          <w:szCs w:val="28"/>
        </w:rPr>
      </w:pPr>
      <w:r>
        <w:rPr>
          <w:b/>
          <w:sz w:val="28"/>
          <w:szCs w:val="28"/>
        </w:rPr>
        <w:t>I __________________________________ accept the nomination.</w:t>
      </w:r>
    </w:p>
    <w:p w:rsidR="009B3BF1" w:rsidRDefault="009B3BF1" w:rsidP="00204B4F">
      <w:pPr>
        <w:rPr>
          <w:b/>
          <w:sz w:val="28"/>
          <w:szCs w:val="28"/>
        </w:rPr>
      </w:pPr>
    </w:p>
    <w:tbl>
      <w:tblPr>
        <w:tblStyle w:val="TableGrid"/>
        <w:tblW w:w="0" w:type="auto"/>
        <w:tblLook w:val="04A0" w:firstRow="1" w:lastRow="0" w:firstColumn="1" w:lastColumn="0" w:noHBand="0" w:noVBand="1"/>
      </w:tblPr>
      <w:tblGrid>
        <w:gridCol w:w="4508"/>
        <w:gridCol w:w="4508"/>
      </w:tblGrid>
      <w:tr w:rsidR="009B3BF1" w:rsidTr="009B3BF1">
        <w:tc>
          <w:tcPr>
            <w:tcW w:w="4508" w:type="dxa"/>
          </w:tcPr>
          <w:p w:rsidR="009B3BF1" w:rsidRDefault="009B3BF1" w:rsidP="00204B4F">
            <w:pPr>
              <w:rPr>
                <w:sz w:val="24"/>
                <w:szCs w:val="24"/>
              </w:rPr>
            </w:pPr>
          </w:p>
          <w:p w:rsidR="009B3BF1" w:rsidRDefault="009B3BF1" w:rsidP="00204B4F">
            <w:pPr>
              <w:rPr>
                <w:sz w:val="24"/>
                <w:szCs w:val="24"/>
              </w:rPr>
            </w:pPr>
            <w:r w:rsidRPr="009B3BF1">
              <w:rPr>
                <w:sz w:val="24"/>
                <w:szCs w:val="24"/>
              </w:rPr>
              <w:t>Name:</w:t>
            </w:r>
          </w:p>
          <w:p w:rsidR="009B3BF1" w:rsidRPr="009B3BF1" w:rsidRDefault="009B3BF1" w:rsidP="00204B4F">
            <w:pPr>
              <w:rPr>
                <w:sz w:val="24"/>
                <w:szCs w:val="24"/>
              </w:rPr>
            </w:pPr>
          </w:p>
        </w:tc>
        <w:tc>
          <w:tcPr>
            <w:tcW w:w="4508" w:type="dxa"/>
          </w:tcPr>
          <w:p w:rsidR="009B3BF1" w:rsidRDefault="009B3BF1" w:rsidP="00204B4F">
            <w:pPr>
              <w:rPr>
                <w:sz w:val="28"/>
                <w:szCs w:val="28"/>
              </w:rPr>
            </w:pPr>
          </w:p>
        </w:tc>
      </w:tr>
      <w:tr w:rsidR="009B3BF1" w:rsidTr="009B3BF1">
        <w:tc>
          <w:tcPr>
            <w:tcW w:w="4508" w:type="dxa"/>
          </w:tcPr>
          <w:p w:rsidR="009B3BF1" w:rsidRPr="009B3BF1" w:rsidRDefault="009B3BF1" w:rsidP="00204B4F">
            <w:pPr>
              <w:rPr>
                <w:sz w:val="24"/>
                <w:szCs w:val="24"/>
              </w:rPr>
            </w:pPr>
            <w:r w:rsidRPr="009B3BF1">
              <w:rPr>
                <w:sz w:val="24"/>
                <w:szCs w:val="24"/>
              </w:rPr>
              <w:t>Phone or mobile number:</w:t>
            </w:r>
          </w:p>
        </w:tc>
        <w:tc>
          <w:tcPr>
            <w:tcW w:w="4508" w:type="dxa"/>
          </w:tcPr>
          <w:p w:rsidR="009B3BF1" w:rsidRDefault="009B3BF1" w:rsidP="00204B4F">
            <w:pPr>
              <w:rPr>
                <w:sz w:val="28"/>
                <w:szCs w:val="28"/>
              </w:rPr>
            </w:pPr>
          </w:p>
        </w:tc>
      </w:tr>
      <w:tr w:rsidR="009B3BF1" w:rsidTr="009B3BF1">
        <w:tc>
          <w:tcPr>
            <w:tcW w:w="4508" w:type="dxa"/>
          </w:tcPr>
          <w:p w:rsidR="009B3BF1" w:rsidRDefault="009B3BF1" w:rsidP="00204B4F">
            <w:pPr>
              <w:rPr>
                <w:sz w:val="24"/>
                <w:szCs w:val="24"/>
              </w:rPr>
            </w:pPr>
          </w:p>
          <w:p w:rsidR="009B3BF1" w:rsidRDefault="009B3BF1" w:rsidP="00204B4F">
            <w:pPr>
              <w:rPr>
                <w:sz w:val="24"/>
                <w:szCs w:val="24"/>
              </w:rPr>
            </w:pPr>
            <w:r>
              <w:rPr>
                <w:sz w:val="24"/>
                <w:szCs w:val="24"/>
              </w:rPr>
              <w:t>Address:</w:t>
            </w:r>
          </w:p>
          <w:p w:rsidR="009B3BF1" w:rsidRPr="009B3BF1" w:rsidRDefault="009B3BF1" w:rsidP="00204B4F">
            <w:pPr>
              <w:rPr>
                <w:sz w:val="24"/>
                <w:szCs w:val="24"/>
              </w:rPr>
            </w:pPr>
          </w:p>
        </w:tc>
        <w:tc>
          <w:tcPr>
            <w:tcW w:w="4508" w:type="dxa"/>
          </w:tcPr>
          <w:p w:rsidR="009B3BF1" w:rsidRDefault="009B3BF1" w:rsidP="00204B4F">
            <w:pPr>
              <w:rPr>
                <w:sz w:val="28"/>
                <w:szCs w:val="28"/>
              </w:rPr>
            </w:pPr>
          </w:p>
        </w:tc>
      </w:tr>
      <w:tr w:rsidR="009B3BF1" w:rsidTr="009B3BF1">
        <w:tc>
          <w:tcPr>
            <w:tcW w:w="4508" w:type="dxa"/>
          </w:tcPr>
          <w:p w:rsidR="009B3BF1" w:rsidRPr="009B3BF1" w:rsidRDefault="009B3BF1" w:rsidP="00204B4F">
            <w:pPr>
              <w:rPr>
                <w:sz w:val="24"/>
                <w:szCs w:val="24"/>
              </w:rPr>
            </w:pPr>
            <w:r w:rsidRPr="009B3BF1">
              <w:rPr>
                <w:sz w:val="24"/>
                <w:szCs w:val="24"/>
              </w:rPr>
              <w:t>Email:</w:t>
            </w:r>
          </w:p>
        </w:tc>
        <w:tc>
          <w:tcPr>
            <w:tcW w:w="4508" w:type="dxa"/>
          </w:tcPr>
          <w:p w:rsidR="009B3BF1" w:rsidRDefault="009B3BF1" w:rsidP="00204B4F">
            <w:pPr>
              <w:rPr>
                <w:sz w:val="28"/>
                <w:szCs w:val="28"/>
              </w:rPr>
            </w:pPr>
          </w:p>
        </w:tc>
      </w:tr>
      <w:tr w:rsidR="009B3BF1" w:rsidTr="009B3BF1">
        <w:tc>
          <w:tcPr>
            <w:tcW w:w="4508" w:type="dxa"/>
          </w:tcPr>
          <w:p w:rsidR="009B3BF1" w:rsidRDefault="009B3BF1" w:rsidP="00204B4F">
            <w:pPr>
              <w:rPr>
                <w:sz w:val="24"/>
                <w:szCs w:val="24"/>
              </w:rPr>
            </w:pPr>
            <w:r w:rsidRPr="009B3BF1">
              <w:rPr>
                <w:sz w:val="24"/>
                <w:szCs w:val="24"/>
              </w:rPr>
              <w:t>Signature</w:t>
            </w:r>
            <w:r>
              <w:rPr>
                <w:sz w:val="24"/>
                <w:szCs w:val="24"/>
              </w:rPr>
              <w:t>:</w:t>
            </w:r>
          </w:p>
          <w:p w:rsidR="009B3BF1" w:rsidRPr="009B3BF1" w:rsidRDefault="009B3BF1" w:rsidP="00204B4F">
            <w:pPr>
              <w:rPr>
                <w:sz w:val="24"/>
                <w:szCs w:val="24"/>
              </w:rPr>
            </w:pPr>
          </w:p>
        </w:tc>
        <w:tc>
          <w:tcPr>
            <w:tcW w:w="4508" w:type="dxa"/>
          </w:tcPr>
          <w:p w:rsidR="009B3BF1" w:rsidRDefault="009B3BF1" w:rsidP="00204B4F">
            <w:pPr>
              <w:rPr>
                <w:sz w:val="28"/>
                <w:szCs w:val="28"/>
              </w:rPr>
            </w:pPr>
          </w:p>
        </w:tc>
      </w:tr>
    </w:tbl>
    <w:p w:rsidR="009B3BF1" w:rsidRDefault="009B3BF1" w:rsidP="00204B4F">
      <w:pPr>
        <w:rPr>
          <w:sz w:val="28"/>
          <w:szCs w:val="28"/>
        </w:rPr>
      </w:pPr>
    </w:p>
    <w:p w:rsidR="009F4F55" w:rsidRDefault="009B3BF1" w:rsidP="009F4F55">
      <w:pPr>
        <w:rPr>
          <w:b/>
        </w:rPr>
      </w:pPr>
      <w:r>
        <w:rPr>
          <w:b/>
        </w:rPr>
        <w:lastRenderedPageBreak/>
        <w:t>Role of Assessment Committee</w:t>
      </w:r>
    </w:p>
    <w:p w:rsidR="009B3BF1" w:rsidRPr="009F4F55" w:rsidRDefault="00A76577" w:rsidP="009F4F55">
      <w:pPr>
        <w:rPr>
          <w:b/>
        </w:rPr>
      </w:pPr>
      <w:r>
        <w:t>Assessment committees are the heart of the success of the Creative Communities Scheme (CCS).</w:t>
      </w:r>
    </w:p>
    <w:p w:rsidR="00A76577" w:rsidRDefault="00A76577" w:rsidP="00A76577">
      <w:pPr>
        <w:pStyle w:val="NoSpacing"/>
      </w:pPr>
      <w:r>
        <w:t>The Committee’s main role is assessing applications and allocating funding, in line with any specific local priorities set by Council.</w:t>
      </w:r>
    </w:p>
    <w:p w:rsidR="00A76577" w:rsidRDefault="00A76577" w:rsidP="00A76577">
      <w:pPr>
        <w:pStyle w:val="NoSpacing"/>
      </w:pPr>
    </w:p>
    <w:p w:rsidR="00A76577" w:rsidRDefault="00A76577" w:rsidP="00A76577">
      <w:pPr>
        <w:pStyle w:val="NoSpacing"/>
      </w:pPr>
      <w:r>
        <w:t xml:space="preserve">The assessors (the members of the </w:t>
      </w:r>
      <w:r w:rsidR="004F47DD">
        <w:t>assessment committee) should have a broad knowledge of the arts environment in their local area.</w:t>
      </w:r>
    </w:p>
    <w:p w:rsidR="004F47DD" w:rsidRDefault="004F47DD" w:rsidP="00A76577">
      <w:pPr>
        <w:pStyle w:val="NoSpacing"/>
      </w:pPr>
    </w:p>
    <w:p w:rsidR="004F47DD" w:rsidRDefault="004F47DD" w:rsidP="00A76577">
      <w:pPr>
        <w:pStyle w:val="NoSpacing"/>
      </w:pPr>
      <w:r>
        <w:t>Other functions of committee members include:</w:t>
      </w:r>
    </w:p>
    <w:p w:rsidR="004F47DD" w:rsidRDefault="004F47DD" w:rsidP="004F47DD">
      <w:pPr>
        <w:pStyle w:val="NoSpacing"/>
        <w:numPr>
          <w:ilvl w:val="0"/>
          <w:numId w:val="1"/>
        </w:numPr>
      </w:pPr>
      <w:r>
        <w:t>Receiving reports on funded projects and discussing completed projects</w:t>
      </w:r>
    </w:p>
    <w:p w:rsidR="004F47DD" w:rsidRDefault="004F47DD" w:rsidP="004F47DD">
      <w:pPr>
        <w:pStyle w:val="NoSpacing"/>
        <w:numPr>
          <w:ilvl w:val="0"/>
          <w:numId w:val="1"/>
        </w:numPr>
      </w:pPr>
      <w:r>
        <w:t>Attending performances, exhibitions and other events funded by Creative Communities scheme</w:t>
      </w:r>
    </w:p>
    <w:p w:rsidR="004F47DD" w:rsidRDefault="004F47DD" w:rsidP="004F47DD">
      <w:pPr>
        <w:pStyle w:val="NoSpacing"/>
        <w:numPr>
          <w:ilvl w:val="0"/>
          <w:numId w:val="1"/>
        </w:numPr>
      </w:pPr>
      <w:r>
        <w:t>Discussing and making recommendations for promoting the scheme locally</w:t>
      </w:r>
    </w:p>
    <w:p w:rsidR="004F47DD" w:rsidRDefault="004F47DD" w:rsidP="004F47DD">
      <w:pPr>
        <w:pStyle w:val="NoSpacing"/>
        <w:numPr>
          <w:ilvl w:val="0"/>
          <w:numId w:val="1"/>
        </w:numPr>
      </w:pPr>
      <w:r>
        <w:t>Attending meetings organised by Creative New Zealand</w:t>
      </w:r>
    </w:p>
    <w:p w:rsidR="004F47DD" w:rsidRDefault="004F47DD" w:rsidP="004F47DD">
      <w:pPr>
        <w:pStyle w:val="NoSpacing"/>
        <w:numPr>
          <w:ilvl w:val="0"/>
          <w:numId w:val="1"/>
        </w:numPr>
      </w:pPr>
      <w:r>
        <w:t>Contributing to the annual evaluation report to Creative New Zealand</w:t>
      </w:r>
    </w:p>
    <w:p w:rsidR="009F4F55" w:rsidRDefault="009F4F55" w:rsidP="004F47DD">
      <w:pPr>
        <w:pStyle w:val="NoSpacing"/>
        <w:numPr>
          <w:ilvl w:val="0"/>
          <w:numId w:val="1"/>
        </w:numPr>
      </w:pPr>
      <w:r>
        <w:t xml:space="preserve">Electing community </w:t>
      </w:r>
      <w:r w:rsidR="00F30FAC">
        <w:t>representatives</w:t>
      </w:r>
    </w:p>
    <w:p w:rsidR="004F47DD" w:rsidRDefault="004F47DD" w:rsidP="004F47DD">
      <w:pPr>
        <w:pStyle w:val="NoSpacing"/>
      </w:pPr>
    </w:p>
    <w:p w:rsidR="004F47DD" w:rsidRDefault="004F47DD" w:rsidP="004F47DD">
      <w:pPr>
        <w:pStyle w:val="NoSpacing"/>
        <w:rPr>
          <w:b/>
        </w:rPr>
      </w:pPr>
      <w:r>
        <w:rPr>
          <w:b/>
        </w:rPr>
        <w:t>Membership and make-up of assessment committees</w:t>
      </w:r>
    </w:p>
    <w:p w:rsidR="004F47DD" w:rsidRDefault="004F47DD" w:rsidP="004F47DD">
      <w:pPr>
        <w:pStyle w:val="NoSpacing"/>
      </w:pPr>
      <w:r>
        <w:t>The CCS assessment committee is an independent community group, not a council committee.</w:t>
      </w:r>
    </w:p>
    <w:p w:rsidR="004F47DD" w:rsidRDefault="00493FD3" w:rsidP="004F47DD">
      <w:pPr>
        <w:pStyle w:val="NoSpacing"/>
      </w:pPr>
      <w:r>
        <w:t>Its</w:t>
      </w:r>
      <w:r w:rsidR="004F47DD">
        <w:t xml:space="preserve"> membership (apart from Council rep</w:t>
      </w:r>
      <w:r>
        <w:t>resentatives) will be confirmed at the Community Development Committee. D</w:t>
      </w:r>
      <w:r w:rsidR="004F47DD">
        <w:t>ecisions made by this committee are reported to the Community Development Committee, but do not need to be approved or confirmed by the Council.</w:t>
      </w:r>
    </w:p>
    <w:p w:rsidR="004F47DD" w:rsidRDefault="004F47DD" w:rsidP="004F47DD">
      <w:pPr>
        <w:pStyle w:val="NoSpacing"/>
      </w:pPr>
    </w:p>
    <w:p w:rsidR="004F47DD" w:rsidRDefault="004F47DD" w:rsidP="004F47DD">
      <w:pPr>
        <w:pStyle w:val="NoSpacing"/>
        <w:rPr>
          <w:b/>
        </w:rPr>
      </w:pPr>
      <w:r>
        <w:rPr>
          <w:b/>
        </w:rPr>
        <w:t>Size of the Committee</w:t>
      </w:r>
    </w:p>
    <w:p w:rsidR="009F4F55" w:rsidRDefault="004F47DD" w:rsidP="004F47DD">
      <w:pPr>
        <w:pStyle w:val="NoSpacing"/>
      </w:pPr>
      <w:r>
        <w:t>There is no specific requirement for how many members an assessment committe</w:t>
      </w:r>
      <w:r w:rsidR="00F30FAC">
        <w:t>e must have. However, Creative N</w:t>
      </w:r>
      <w:r>
        <w:t xml:space="preserve">ew Zealand strongly recommends that there be at least seven, and not more than 11 members. A committee of nine members works well; having </w:t>
      </w:r>
      <w:r w:rsidR="009F4F55">
        <w:t>an odd number also assists with voting.</w:t>
      </w:r>
    </w:p>
    <w:p w:rsidR="009F4F55" w:rsidRDefault="009F4F55" w:rsidP="004F47DD">
      <w:pPr>
        <w:pStyle w:val="NoSpacing"/>
      </w:pPr>
    </w:p>
    <w:p w:rsidR="009F4F55" w:rsidRDefault="009F4F55" w:rsidP="004F47DD">
      <w:pPr>
        <w:pStyle w:val="NoSpacing"/>
        <w:rPr>
          <w:b/>
        </w:rPr>
      </w:pPr>
      <w:r>
        <w:rPr>
          <w:b/>
        </w:rPr>
        <w:t>Term of Membership</w:t>
      </w:r>
    </w:p>
    <w:p w:rsidR="004F47DD" w:rsidRDefault="009F4F55" w:rsidP="004F47DD">
      <w:pPr>
        <w:pStyle w:val="NoSpacing"/>
      </w:pPr>
      <w:r w:rsidRPr="009F4F55">
        <w:t>Committee members may be appointed or elected for a specified term</w:t>
      </w:r>
      <w:r w:rsidR="004F47DD" w:rsidRPr="009F4F55">
        <w:t xml:space="preserve"> </w:t>
      </w:r>
      <w:r>
        <w:t>of not more than three years.</w:t>
      </w:r>
    </w:p>
    <w:p w:rsidR="009F4F55" w:rsidRDefault="009F4F55" w:rsidP="004F47DD">
      <w:pPr>
        <w:pStyle w:val="NoSpacing"/>
      </w:pPr>
      <w:r>
        <w:t>Members can serve a maximum of two consecutive terms.</w:t>
      </w:r>
    </w:p>
    <w:p w:rsidR="009F4F55" w:rsidRDefault="009F4F55" w:rsidP="004F47DD">
      <w:pPr>
        <w:pStyle w:val="NoSpacing"/>
      </w:pPr>
    </w:p>
    <w:p w:rsidR="009F4F55" w:rsidRDefault="009F4F55" w:rsidP="004F47DD">
      <w:pPr>
        <w:pStyle w:val="NoSpacing"/>
      </w:pPr>
      <w:r>
        <w:t>It is a good idea to have a combination of new and experienced members. To keep this balance Creative Communities recommend that committee members be replaced over time.</w:t>
      </w:r>
    </w:p>
    <w:p w:rsidR="009F4F55" w:rsidRDefault="009F4F55" w:rsidP="004F47DD">
      <w:pPr>
        <w:pStyle w:val="NoSpacing"/>
      </w:pPr>
    </w:p>
    <w:p w:rsidR="009F4F55" w:rsidRDefault="009F4F55" w:rsidP="004F47DD">
      <w:pPr>
        <w:pStyle w:val="NoSpacing"/>
        <w:rPr>
          <w:b/>
        </w:rPr>
      </w:pPr>
      <w:r>
        <w:rPr>
          <w:b/>
        </w:rPr>
        <w:t>Who sits on the Committee?</w:t>
      </w:r>
    </w:p>
    <w:p w:rsidR="009F4F55" w:rsidRPr="009F4F55" w:rsidRDefault="009F4F55" w:rsidP="004F47DD">
      <w:pPr>
        <w:pStyle w:val="NoSpacing"/>
      </w:pPr>
      <w:r w:rsidRPr="009F4F55">
        <w:t xml:space="preserve">Each assessment committee consists of </w:t>
      </w:r>
    </w:p>
    <w:p w:rsidR="009F4F55" w:rsidRDefault="009F4F55" w:rsidP="009F4F55">
      <w:pPr>
        <w:pStyle w:val="NoSpacing"/>
        <w:numPr>
          <w:ilvl w:val="0"/>
          <w:numId w:val="2"/>
        </w:numPr>
      </w:pPr>
      <w:r w:rsidRPr="009F4F55">
        <w:t>Community representatives; and</w:t>
      </w:r>
    </w:p>
    <w:p w:rsidR="009F4F55" w:rsidRDefault="009F4F55" w:rsidP="009F4F55">
      <w:pPr>
        <w:pStyle w:val="NoSpacing"/>
        <w:numPr>
          <w:ilvl w:val="0"/>
          <w:numId w:val="2"/>
        </w:numPr>
      </w:pPr>
      <w:r>
        <w:t>Representatives from local Council; local Iwi or Hapu; and Community Arts Councils</w:t>
      </w:r>
    </w:p>
    <w:p w:rsidR="009F4F55" w:rsidRDefault="009F4F55" w:rsidP="009F4F55">
      <w:pPr>
        <w:pStyle w:val="NoSpacing"/>
      </w:pPr>
    </w:p>
    <w:p w:rsidR="009F4F55" w:rsidRDefault="009F4F55" w:rsidP="009F4F55">
      <w:pPr>
        <w:pStyle w:val="NoSpacing"/>
        <w:rPr>
          <w:b/>
        </w:rPr>
      </w:pPr>
      <w:r>
        <w:rPr>
          <w:b/>
        </w:rPr>
        <w:t>Community representatives</w:t>
      </w:r>
    </w:p>
    <w:p w:rsidR="009F4F55" w:rsidRPr="009F4F55" w:rsidRDefault="009F4F55" w:rsidP="009F4F55">
      <w:pPr>
        <w:pStyle w:val="NoSpacing"/>
      </w:pPr>
      <w:r w:rsidRPr="009F4F55">
        <w:t>Community representatives on the assessment committee must be familiar with the range</w:t>
      </w:r>
      <w:r>
        <w:t xml:space="preserve"> and diversity of local arts activities. Ideally membership of the committee should also reflect the diverse groups in the local community – for example, young people, recent migrants, Asian residents and local M</w:t>
      </w:r>
      <w:r w:rsidR="00F30FAC">
        <w:rPr>
          <w:rFonts w:cstheme="minorHAnsi"/>
        </w:rPr>
        <w:t>ā</w:t>
      </w:r>
      <w:r w:rsidR="00F30FAC">
        <w:t>ori and Pasifika peoples</w:t>
      </w:r>
    </w:p>
    <w:p w:rsidR="00A76577" w:rsidRDefault="00F30FAC" w:rsidP="00204B4F">
      <w:r>
        <w:t>Members will be advised of their obligation to declare any conflicts of interest they might have in respect to applications, and to remove themselves from the discussion and allocation of funds.</w:t>
      </w:r>
    </w:p>
    <w:p w:rsidR="00F30FAC" w:rsidRPr="009F4F55" w:rsidRDefault="00F30FAC" w:rsidP="00F30FAC">
      <w:pPr>
        <w:jc w:val="center"/>
      </w:pPr>
      <w:r>
        <w:rPr>
          <w:noProof/>
          <w:lang w:eastAsia="en-NZ"/>
        </w:rPr>
        <w:drawing>
          <wp:inline distT="0" distB="0" distL="0" distR="0" wp14:anchorId="2EFCCD0E" wp14:editId="58E44C26">
            <wp:extent cx="2232587" cy="94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7379" cy="972302"/>
                    </a:xfrm>
                    <a:prstGeom prst="rect">
                      <a:avLst/>
                    </a:prstGeom>
                  </pic:spPr>
                </pic:pic>
              </a:graphicData>
            </a:graphic>
          </wp:inline>
        </w:drawing>
      </w:r>
    </w:p>
    <w:sectPr w:rsidR="00F30FAC" w:rsidRPr="009F4F55" w:rsidSect="009B3BF1">
      <w:pgSz w:w="11906" w:h="16838"/>
      <w:pgMar w:top="567"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24C81"/>
    <w:multiLevelType w:val="hybridMultilevel"/>
    <w:tmpl w:val="4C329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1FC13FD"/>
    <w:multiLevelType w:val="hybridMultilevel"/>
    <w:tmpl w:val="03763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8E"/>
    <w:rsid w:val="00204B4F"/>
    <w:rsid w:val="003B41BF"/>
    <w:rsid w:val="0045337C"/>
    <w:rsid w:val="00493FD3"/>
    <w:rsid w:val="004F47DD"/>
    <w:rsid w:val="0099598E"/>
    <w:rsid w:val="009B3BF1"/>
    <w:rsid w:val="009F4F55"/>
    <w:rsid w:val="00A76577"/>
    <w:rsid w:val="00D77A2E"/>
    <w:rsid w:val="00F30F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E3A3"/>
  <w15:chartTrackingRefBased/>
  <w15:docId w15:val="{4C9B74ED-3A55-45EF-B71E-808A19B8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6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Westland District Council</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Sarah Brown</cp:lastModifiedBy>
  <cp:revision>2</cp:revision>
  <dcterms:created xsi:type="dcterms:W3CDTF">2020-02-23T21:13:00Z</dcterms:created>
  <dcterms:modified xsi:type="dcterms:W3CDTF">2020-02-24T02:22:00Z</dcterms:modified>
</cp:coreProperties>
</file>